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34B" w:rsidRPr="009A434B" w:rsidRDefault="009A434B" w:rsidP="00E33885">
      <w:pPr>
        <w:spacing w:after="0" w:line="480" w:lineRule="auto"/>
        <w:jc w:val="both"/>
        <w:rPr>
          <w:rFonts w:ascii="Times New Roman" w:hAnsi="Times New Roman" w:cs="Times New Roman"/>
          <w:sz w:val="24"/>
          <w:szCs w:val="24"/>
        </w:rPr>
      </w:pPr>
    </w:p>
    <w:p w:rsidR="009A434B" w:rsidRPr="009A434B" w:rsidRDefault="009A434B" w:rsidP="00E33885">
      <w:pPr>
        <w:spacing w:after="0" w:line="480" w:lineRule="auto"/>
        <w:jc w:val="both"/>
        <w:rPr>
          <w:rFonts w:ascii="Times New Roman" w:hAnsi="Times New Roman" w:cs="Times New Roman"/>
          <w:sz w:val="24"/>
          <w:szCs w:val="24"/>
        </w:rPr>
      </w:pPr>
    </w:p>
    <w:p w:rsidR="009A434B" w:rsidRPr="009A434B" w:rsidRDefault="009A434B" w:rsidP="00E33885">
      <w:pPr>
        <w:spacing w:after="0" w:line="480" w:lineRule="auto"/>
        <w:jc w:val="both"/>
        <w:rPr>
          <w:rFonts w:ascii="Times New Roman" w:hAnsi="Times New Roman" w:cs="Times New Roman"/>
          <w:sz w:val="24"/>
          <w:szCs w:val="24"/>
        </w:rPr>
      </w:pPr>
    </w:p>
    <w:p w:rsidR="00454BC2" w:rsidRDefault="00454BC2" w:rsidP="00E33885">
      <w:pPr>
        <w:spacing w:after="0" w:line="480" w:lineRule="auto"/>
        <w:jc w:val="center"/>
        <w:rPr>
          <w:rFonts w:ascii="Times New Roman" w:hAnsi="Times New Roman" w:cs="Times New Roman"/>
          <w:sz w:val="24"/>
          <w:szCs w:val="24"/>
        </w:rPr>
      </w:pPr>
    </w:p>
    <w:p w:rsidR="00454BC2" w:rsidRDefault="00454BC2" w:rsidP="00E33885">
      <w:pPr>
        <w:spacing w:after="0" w:line="480" w:lineRule="auto"/>
        <w:jc w:val="center"/>
        <w:rPr>
          <w:rFonts w:ascii="Times New Roman" w:hAnsi="Times New Roman" w:cs="Times New Roman"/>
          <w:sz w:val="24"/>
          <w:szCs w:val="24"/>
        </w:rPr>
      </w:pPr>
    </w:p>
    <w:p w:rsidR="009A434B" w:rsidRPr="009A434B" w:rsidRDefault="00CC7D98" w:rsidP="00E338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Question</w:t>
      </w:r>
      <w:r w:rsidR="00EA38B2">
        <w:rPr>
          <w:rFonts w:ascii="Times New Roman" w:hAnsi="Times New Roman" w:cs="Times New Roman"/>
          <w:sz w:val="24"/>
          <w:szCs w:val="24"/>
        </w:rPr>
        <w:t xml:space="preserve"> </w:t>
      </w:r>
      <w:bookmarkStart w:id="0" w:name="_GoBack"/>
      <w:bookmarkEnd w:id="0"/>
      <w:r w:rsidR="009A434B" w:rsidRPr="009A434B">
        <w:rPr>
          <w:rFonts w:ascii="Times New Roman" w:hAnsi="Times New Roman" w:cs="Times New Roman"/>
          <w:sz w:val="24"/>
          <w:szCs w:val="24"/>
        </w:rPr>
        <w:t>10: Factors that push individuals to carry out political assassinations</w:t>
      </w:r>
    </w:p>
    <w:p w:rsidR="009A434B" w:rsidRPr="009A434B" w:rsidRDefault="009A434B" w:rsidP="00E33885">
      <w:pPr>
        <w:spacing w:after="0" w:line="480" w:lineRule="auto"/>
        <w:jc w:val="center"/>
        <w:rPr>
          <w:rFonts w:ascii="Times New Roman" w:hAnsi="Times New Roman" w:cs="Times New Roman"/>
          <w:sz w:val="24"/>
          <w:szCs w:val="24"/>
        </w:rPr>
      </w:pPr>
      <w:r w:rsidRPr="009A434B">
        <w:rPr>
          <w:rFonts w:ascii="Times New Roman" w:hAnsi="Times New Roman" w:cs="Times New Roman"/>
          <w:sz w:val="24"/>
          <w:szCs w:val="24"/>
        </w:rPr>
        <w:t>Student's Name</w:t>
      </w:r>
    </w:p>
    <w:p w:rsidR="009A434B" w:rsidRPr="009A434B" w:rsidRDefault="009A434B" w:rsidP="00E33885">
      <w:pPr>
        <w:spacing w:after="0" w:line="480" w:lineRule="auto"/>
        <w:jc w:val="center"/>
        <w:rPr>
          <w:rFonts w:ascii="Times New Roman" w:hAnsi="Times New Roman" w:cs="Times New Roman"/>
          <w:sz w:val="24"/>
          <w:szCs w:val="24"/>
        </w:rPr>
      </w:pPr>
      <w:r w:rsidRPr="009A434B">
        <w:rPr>
          <w:rFonts w:ascii="Times New Roman" w:hAnsi="Times New Roman" w:cs="Times New Roman"/>
          <w:sz w:val="24"/>
          <w:szCs w:val="24"/>
        </w:rPr>
        <w:t>Institution</w:t>
      </w:r>
      <w:r w:rsidR="00CE4698">
        <w:rPr>
          <w:rFonts w:ascii="Times New Roman" w:hAnsi="Times New Roman" w:cs="Times New Roman"/>
          <w:sz w:val="24"/>
          <w:szCs w:val="24"/>
        </w:rPr>
        <w:t>al</w:t>
      </w:r>
      <w:r w:rsidRPr="009A434B">
        <w:rPr>
          <w:rFonts w:ascii="Times New Roman" w:hAnsi="Times New Roman" w:cs="Times New Roman"/>
          <w:sz w:val="24"/>
          <w:szCs w:val="24"/>
        </w:rPr>
        <w:t xml:space="preserve"> Affiliation</w:t>
      </w:r>
    </w:p>
    <w:p w:rsidR="009A434B" w:rsidRPr="009A434B" w:rsidRDefault="009A434B" w:rsidP="00E33885">
      <w:pPr>
        <w:spacing w:after="0" w:line="480" w:lineRule="auto"/>
        <w:jc w:val="both"/>
        <w:rPr>
          <w:rFonts w:ascii="Times New Roman" w:hAnsi="Times New Roman" w:cs="Times New Roman"/>
          <w:sz w:val="24"/>
          <w:szCs w:val="24"/>
        </w:rPr>
      </w:pPr>
    </w:p>
    <w:p w:rsidR="009A434B" w:rsidRDefault="009A434B" w:rsidP="00E33885">
      <w:pPr>
        <w:spacing w:after="0"/>
        <w:rPr>
          <w:rFonts w:ascii="Times New Roman" w:hAnsi="Times New Roman" w:cs="Times New Roman"/>
          <w:sz w:val="24"/>
          <w:szCs w:val="24"/>
        </w:rPr>
      </w:pPr>
      <w:r>
        <w:rPr>
          <w:rFonts w:ascii="Times New Roman" w:hAnsi="Times New Roman" w:cs="Times New Roman"/>
          <w:sz w:val="24"/>
          <w:szCs w:val="24"/>
        </w:rPr>
        <w:br w:type="page"/>
      </w:r>
    </w:p>
    <w:p w:rsidR="009A434B" w:rsidRPr="009A434B" w:rsidRDefault="009A434B" w:rsidP="00E33885">
      <w:pPr>
        <w:spacing w:after="0" w:line="480" w:lineRule="auto"/>
        <w:jc w:val="center"/>
        <w:rPr>
          <w:rFonts w:ascii="Times New Roman" w:hAnsi="Times New Roman" w:cs="Times New Roman"/>
          <w:b/>
          <w:sz w:val="24"/>
          <w:szCs w:val="24"/>
        </w:rPr>
      </w:pPr>
      <w:r w:rsidRPr="009A434B">
        <w:rPr>
          <w:rFonts w:ascii="Times New Roman" w:hAnsi="Times New Roman" w:cs="Times New Roman"/>
          <w:b/>
          <w:sz w:val="24"/>
          <w:szCs w:val="24"/>
        </w:rPr>
        <w:lastRenderedPageBreak/>
        <w:t>Factors that push individuals to carry out political assassinations</w:t>
      </w:r>
    </w:p>
    <w:p w:rsidR="009A434B" w:rsidRPr="009A434B" w:rsidRDefault="009A434B" w:rsidP="00E33885">
      <w:pPr>
        <w:spacing w:after="0" w:line="480" w:lineRule="auto"/>
        <w:ind w:firstLine="720"/>
        <w:jc w:val="both"/>
        <w:rPr>
          <w:rFonts w:ascii="Times New Roman" w:hAnsi="Times New Roman" w:cs="Times New Roman"/>
          <w:sz w:val="24"/>
          <w:szCs w:val="24"/>
        </w:rPr>
      </w:pPr>
      <w:r w:rsidRPr="009A434B">
        <w:rPr>
          <w:rFonts w:ascii="Times New Roman" w:hAnsi="Times New Roman" w:cs="Times New Roman"/>
          <w:sz w:val="24"/>
          <w:szCs w:val="24"/>
        </w:rPr>
        <w:t>Throughout the course of history, several politicians have been assassinated. Politicians are murdered under different circumstances. Politicians are killed by their political enemies who attempt to seek revenge. For example, the assassination of Patrice Lumumba from the Republic of Congo was planned by his immediate contender Mobutu in 1961</w:t>
      </w:r>
      <w:r w:rsidR="006E6741">
        <w:rPr>
          <w:rFonts w:ascii="Times New Roman" w:hAnsi="Times New Roman" w:cs="Times New Roman"/>
          <w:sz w:val="24"/>
          <w:szCs w:val="24"/>
        </w:rPr>
        <w:t xml:space="preserve"> </w:t>
      </w:r>
      <w:r w:rsidRPr="009A434B">
        <w:rPr>
          <w:rFonts w:ascii="Times New Roman" w:hAnsi="Times New Roman" w:cs="Times New Roman"/>
          <w:sz w:val="24"/>
          <w:szCs w:val="24"/>
        </w:rPr>
        <w:t>(Frey, 2007). Notably, the number of political assassinations remains large and are restricted to politicians in power. However, the post-war period in the 20th century was associated with most political assassinations that created huge media events.  Political assassinations are acts of political violence and have substantial social, political, and economic effects on nations. The desi</w:t>
      </w:r>
      <w:r w:rsidR="00E35BFD">
        <w:rPr>
          <w:rFonts w:ascii="Times New Roman" w:hAnsi="Times New Roman" w:cs="Times New Roman"/>
          <w:sz w:val="24"/>
          <w:szCs w:val="24"/>
        </w:rPr>
        <w:t>re for political changes, removing</w:t>
      </w:r>
      <w:r w:rsidRPr="009A434B">
        <w:rPr>
          <w:rFonts w:ascii="Times New Roman" w:hAnsi="Times New Roman" w:cs="Times New Roman"/>
          <w:sz w:val="24"/>
          <w:szCs w:val="24"/>
        </w:rPr>
        <w:t xml:space="preserve"> leaders from power</w:t>
      </w:r>
      <w:r w:rsidR="00E35BFD">
        <w:rPr>
          <w:rFonts w:ascii="Times New Roman" w:hAnsi="Times New Roman" w:cs="Times New Roman"/>
          <w:sz w:val="24"/>
          <w:szCs w:val="24"/>
        </w:rPr>
        <w:t>,</w:t>
      </w:r>
      <w:r w:rsidRPr="009A434B">
        <w:rPr>
          <w:rFonts w:ascii="Times New Roman" w:hAnsi="Times New Roman" w:cs="Times New Roman"/>
          <w:sz w:val="24"/>
          <w:szCs w:val="24"/>
        </w:rPr>
        <w:t xml:space="preserve"> and seeking media attention are some of the factors leading to political assassinations.</w:t>
      </w:r>
    </w:p>
    <w:p w:rsidR="009A434B" w:rsidRPr="009A434B" w:rsidRDefault="009A434B" w:rsidP="00E33885">
      <w:pPr>
        <w:spacing w:after="0" w:line="480" w:lineRule="auto"/>
        <w:ind w:firstLine="720"/>
        <w:jc w:val="both"/>
        <w:rPr>
          <w:rFonts w:ascii="Times New Roman" w:hAnsi="Times New Roman" w:cs="Times New Roman"/>
          <w:sz w:val="24"/>
          <w:szCs w:val="24"/>
        </w:rPr>
      </w:pPr>
      <w:r w:rsidRPr="009A434B">
        <w:rPr>
          <w:rFonts w:ascii="Times New Roman" w:hAnsi="Times New Roman" w:cs="Times New Roman"/>
          <w:sz w:val="24"/>
          <w:szCs w:val="24"/>
        </w:rPr>
        <w:t>Political assassinations are associated with political changes. Political assassinations are more prevalent in authoritarian regimes compared to totalitarian. However, in both cases, there are potential political advantages if rulers are eliminated (Perliger, 2015). Unlike in the past, political assassinations have become tools of foreign policies in which conventional battles have increased dramatically. In democratic countries, political assassinations are used to terrorize the population an</w:t>
      </w:r>
      <w:r w:rsidR="00670173">
        <w:rPr>
          <w:rFonts w:ascii="Times New Roman" w:hAnsi="Times New Roman" w:cs="Times New Roman"/>
          <w:sz w:val="24"/>
          <w:szCs w:val="24"/>
        </w:rPr>
        <w:t>d weakening institutional norms</w:t>
      </w:r>
      <w:r w:rsidR="00670173" w:rsidRPr="00670173">
        <w:rPr>
          <w:rFonts w:ascii="Times New Roman" w:hAnsi="Times New Roman" w:cs="Times New Roman"/>
          <w:sz w:val="24"/>
          <w:szCs w:val="24"/>
        </w:rPr>
        <w:t xml:space="preserve"> (</w:t>
      </w:r>
      <w:r w:rsidR="00670173" w:rsidRPr="00670173">
        <w:rPr>
          <w:rFonts w:ascii="Times New Roman" w:hAnsi="Times New Roman" w:cs="Times New Roman"/>
          <w:color w:val="222222"/>
          <w:sz w:val="24"/>
          <w:szCs w:val="24"/>
          <w:shd w:val="clear" w:color="auto" w:fill="FFFFFF"/>
        </w:rPr>
        <w:t>McGill, 2020).</w:t>
      </w:r>
      <w:r w:rsidRPr="009A434B">
        <w:rPr>
          <w:rFonts w:ascii="Times New Roman" w:hAnsi="Times New Roman" w:cs="Times New Roman"/>
          <w:sz w:val="24"/>
          <w:szCs w:val="24"/>
        </w:rPr>
        <w:t xml:space="preserve"> On the other hand, assassinations in authoritarian governments are used to change forms of administrations and rulers. Most political assassinations happen to incite ideological or systemic change.   Political killings are common in nations that suffer from a combination of restricted political rivalry and strong fragmentation and polarization. For example, in Iran, legislators were assassinated in 1981 when the new revolution regime wanted to consolidate power (Perliger, 2015). Political assassinations in authoritarian regimes are associated with the change of regime.</w:t>
      </w:r>
    </w:p>
    <w:p w:rsidR="009A434B" w:rsidRPr="009A434B" w:rsidRDefault="009A434B" w:rsidP="00E33885">
      <w:pPr>
        <w:spacing w:after="0" w:line="480" w:lineRule="auto"/>
        <w:ind w:firstLine="720"/>
        <w:jc w:val="both"/>
        <w:rPr>
          <w:rFonts w:ascii="Times New Roman" w:hAnsi="Times New Roman" w:cs="Times New Roman"/>
          <w:sz w:val="24"/>
          <w:szCs w:val="24"/>
        </w:rPr>
      </w:pPr>
      <w:r w:rsidRPr="009A434B">
        <w:rPr>
          <w:rFonts w:ascii="Times New Roman" w:hAnsi="Times New Roman" w:cs="Times New Roman"/>
          <w:sz w:val="24"/>
          <w:szCs w:val="24"/>
        </w:rPr>
        <w:lastRenderedPageBreak/>
        <w:t xml:space="preserve">Political assassinations are planned to remove elite leaders from power. Political leaders are eliminated by their enemies who are hunger for power. For example, Patrice Lumumba of Congo was assassinated by the Mobutu regime in 1961(Frey, 2007). Individuals may have the incentive to kill politicians to develop chaos and pursue their interests. Nonetheless, chances of political assassination leading to chaos is significantly small in democratic nations than in authoritarian systems since succession rules are already determined. Therefore, the demands of killing political leaders depend on the same factors for attackers desiring to fulfill their political interests. </w:t>
      </w:r>
    </w:p>
    <w:p w:rsidR="009A434B" w:rsidRPr="009A434B" w:rsidRDefault="009A434B" w:rsidP="00E33885">
      <w:pPr>
        <w:spacing w:after="0" w:line="480" w:lineRule="auto"/>
        <w:ind w:firstLine="720"/>
        <w:jc w:val="both"/>
        <w:rPr>
          <w:rFonts w:ascii="Times New Roman" w:hAnsi="Times New Roman" w:cs="Times New Roman"/>
          <w:sz w:val="24"/>
          <w:szCs w:val="24"/>
        </w:rPr>
      </w:pPr>
      <w:r w:rsidRPr="009A434B">
        <w:rPr>
          <w:rFonts w:ascii="Times New Roman" w:hAnsi="Times New Roman" w:cs="Times New Roman"/>
          <w:sz w:val="24"/>
          <w:szCs w:val="24"/>
        </w:rPr>
        <w:t xml:space="preserve">Some individuals want to attract the attention of the media by assassinating politicians. These individuals are less interested in the consequences of politics.  The attention is gained largely in an authoritarian system where news </w:t>
      </w:r>
      <w:r w:rsidR="00D146EF" w:rsidRPr="009A434B">
        <w:rPr>
          <w:rFonts w:ascii="Times New Roman" w:hAnsi="Times New Roman" w:cs="Times New Roman"/>
          <w:sz w:val="24"/>
          <w:szCs w:val="24"/>
        </w:rPr>
        <w:t>is</w:t>
      </w:r>
      <w:r w:rsidRPr="009A434B">
        <w:rPr>
          <w:rFonts w:ascii="Times New Roman" w:hAnsi="Times New Roman" w:cs="Times New Roman"/>
          <w:sz w:val="24"/>
          <w:szCs w:val="24"/>
        </w:rPr>
        <w:t xml:space="preserve"> oppressed for a certain political class to cling to power. For example, the unexpected death of Turkmenistan, who was a dictatorial ruler, was associated with the attention of the media (Frey, 2007). Although most heads of state are considered drivers of political assassinations, low political figures are involved in assassinations to attract media attention. Countries with media get attracted to such news of political assassinations. There is an imitation impact   which is induced political assassination linked with media attention</w:t>
      </w:r>
    </w:p>
    <w:p w:rsidR="009A434B" w:rsidRDefault="009A434B" w:rsidP="00E33885">
      <w:pPr>
        <w:spacing w:after="0" w:line="480" w:lineRule="auto"/>
        <w:ind w:firstLine="720"/>
        <w:jc w:val="both"/>
        <w:rPr>
          <w:rFonts w:ascii="Times New Roman" w:hAnsi="Times New Roman" w:cs="Times New Roman"/>
          <w:sz w:val="24"/>
          <w:szCs w:val="24"/>
        </w:rPr>
      </w:pPr>
      <w:r w:rsidRPr="009A434B">
        <w:rPr>
          <w:rFonts w:ascii="Times New Roman" w:hAnsi="Times New Roman" w:cs="Times New Roman"/>
          <w:sz w:val="24"/>
          <w:szCs w:val="24"/>
        </w:rPr>
        <w:t xml:space="preserve">Summing up, desire for political changes, remove leaders from power, and seeking media attention are some of the factors leading to political assassinations. Most political assassinations happen to incite ideological or systemic change. Political murders are common in nations that suffer from a combination of restricted political struggle and strong fragmentation and polarization. Political leaders are eliminated by their enemies who are hunger for power, and a good example is Patrice Lumumba, whose assassination was planned by the Mobutu regime. Media attention is gained largely in an authoritarian system where news </w:t>
      </w:r>
      <w:r w:rsidR="00D146EF" w:rsidRPr="009A434B">
        <w:rPr>
          <w:rFonts w:ascii="Times New Roman" w:hAnsi="Times New Roman" w:cs="Times New Roman"/>
          <w:sz w:val="24"/>
          <w:szCs w:val="24"/>
        </w:rPr>
        <w:t>is</w:t>
      </w:r>
      <w:r w:rsidRPr="009A434B">
        <w:rPr>
          <w:rFonts w:ascii="Times New Roman" w:hAnsi="Times New Roman" w:cs="Times New Roman"/>
          <w:sz w:val="24"/>
          <w:szCs w:val="24"/>
        </w:rPr>
        <w:t xml:space="preserve"> oppressed for a certain </w:t>
      </w:r>
      <w:r w:rsidRPr="009A434B">
        <w:rPr>
          <w:rFonts w:ascii="Times New Roman" w:hAnsi="Times New Roman" w:cs="Times New Roman"/>
          <w:sz w:val="24"/>
          <w:szCs w:val="24"/>
        </w:rPr>
        <w:lastRenderedPageBreak/>
        <w:t xml:space="preserve">political class to </w:t>
      </w:r>
      <w:r>
        <w:rPr>
          <w:rFonts w:ascii="Times New Roman" w:hAnsi="Times New Roman" w:cs="Times New Roman"/>
          <w:sz w:val="24"/>
          <w:szCs w:val="24"/>
        </w:rPr>
        <w:t>grip to power. For instance</w:t>
      </w:r>
      <w:r w:rsidRPr="009A434B">
        <w:rPr>
          <w:rFonts w:ascii="Times New Roman" w:hAnsi="Times New Roman" w:cs="Times New Roman"/>
          <w:sz w:val="24"/>
          <w:szCs w:val="24"/>
        </w:rPr>
        <w:t>, the unexpected death of Turkmenistan, who was a dictatorial ruler, was associated with the attention of the media.</w:t>
      </w:r>
    </w:p>
    <w:p w:rsidR="009A434B" w:rsidRDefault="009A434B" w:rsidP="00E33885">
      <w:pPr>
        <w:spacing w:after="0"/>
        <w:rPr>
          <w:rFonts w:ascii="Times New Roman" w:hAnsi="Times New Roman" w:cs="Times New Roman"/>
          <w:sz w:val="24"/>
          <w:szCs w:val="24"/>
        </w:rPr>
      </w:pPr>
      <w:r>
        <w:rPr>
          <w:rFonts w:ascii="Times New Roman" w:hAnsi="Times New Roman" w:cs="Times New Roman"/>
          <w:sz w:val="24"/>
          <w:szCs w:val="24"/>
        </w:rPr>
        <w:br w:type="page"/>
      </w:r>
    </w:p>
    <w:p w:rsidR="00670173" w:rsidRPr="00990400" w:rsidRDefault="009A434B" w:rsidP="00E33885">
      <w:pPr>
        <w:spacing w:after="0" w:line="480" w:lineRule="auto"/>
        <w:jc w:val="center"/>
        <w:rPr>
          <w:rFonts w:ascii="Arial" w:hAnsi="Arial" w:cs="Arial"/>
          <w:b/>
          <w:color w:val="222222"/>
          <w:sz w:val="20"/>
          <w:szCs w:val="20"/>
          <w:shd w:val="clear" w:color="auto" w:fill="FFFFFF"/>
        </w:rPr>
      </w:pPr>
      <w:r w:rsidRPr="00670173">
        <w:rPr>
          <w:rFonts w:ascii="Times New Roman" w:hAnsi="Times New Roman" w:cs="Times New Roman"/>
          <w:b/>
          <w:sz w:val="24"/>
          <w:szCs w:val="24"/>
        </w:rPr>
        <w:lastRenderedPageBreak/>
        <w:t>References</w:t>
      </w:r>
      <w:r w:rsidR="00670173" w:rsidRPr="00670173">
        <w:rPr>
          <w:rFonts w:ascii="Arial" w:hAnsi="Arial" w:cs="Arial"/>
          <w:b/>
          <w:color w:val="222222"/>
          <w:sz w:val="20"/>
          <w:szCs w:val="20"/>
          <w:shd w:val="clear" w:color="auto" w:fill="FFFFFF"/>
        </w:rPr>
        <w:t xml:space="preserve"> </w:t>
      </w:r>
    </w:p>
    <w:p w:rsidR="00670173" w:rsidRPr="00670173" w:rsidRDefault="00670173" w:rsidP="00E33885">
      <w:pPr>
        <w:spacing w:after="0" w:line="480" w:lineRule="auto"/>
        <w:ind w:left="720" w:hanging="720"/>
        <w:rPr>
          <w:rFonts w:ascii="Times New Roman" w:hAnsi="Times New Roman" w:cs="Times New Roman"/>
          <w:color w:val="222222"/>
          <w:sz w:val="24"/>
          <w:szCs w:val="24"/>
          <w:shd w:val="clear" w:color="auto" w:fill="FFFFFF"/>
        </w:rPr>
      </w:pPr>
      <w:r w:rsidRPr="00670173">
        <w:rPr>
          <w:rFonts w:ascii="Times New Roman" w:hAnsi="Times New Roman" w:cs="Times New Roman"/>
          <w:color w:val="222222"/>
          <w:sz w:val="24"/>
          <w:szCs w:val="24"/>
          <w:shd w:val="clear" w:color="auto" w:fill="FFFFFF"/>
        </w:rPr>
        <w:t>Frey, B. S. (2007). Why kill politicians? A rational choice analysis of political assassinations. </w:t>
      </w:r>
      <w:r w:rsidRPr="00670173">
        <w:rPr>
          <w:rFonts w:ascii="Times New Roman" w:hAnsi="Times New Roman" w:cs="Times New Roman"/>
          <w:i/>
          <w:iCs/>
          <w:color w:val="222222"/>
          <w:sz w:val="24"/>
          <w:szCs w:val="24"/>
          <w:shd w:val="clear" w:color="auto" w:fill="FFFFFF"/>
        </w:rPr>
        <w:t>A Rational Choice Analysis of Political Assassinations (May 2007)</w:t>
      </w:r>
      <w:r w:rsidRPr="00670173">
        <w:rPr>
          <w:rFonts w:ascii="Times New Roman" w:hAnsi="Times New Roman" w:cs="Times New Roman"/>
          <w:color w:val="222222"/>
          <w:sz w:val="24"/>
          <w:szCs w:val="24"/>
          <w:shd w:val="clear" w:color="auto" w:fill="FFFFFF"/>
        </w:rPr>
        <w:t>.</w:t>
      </w:r>
    </w:p>
    <w:p w:rsidR="00670173" w:rsidRPr="00670173" w:rsidRDefault="00670173" w:rsidP="00E33885">
      <w:pPr>
        <w:spacing w:after="0" w:line="480" w:lineRule="auto"/>
        <w:ind w:left="720" w:hanging="720"/>
        <w:rPr>
          <w:rFonts w:ascii="Times New Roman" w:hAnsi="Times New Roman" w:cs="Times New Roman"/>
          <w:sz w:val="24"/>
          <w:szCs w:val="24"/>
        </w:rPr>
      </w:pPr>
      <w:r w:rsidRPr="00670173">
        <w:rPr>
          <w:rFonts w:ascii="Times New Roman" w:hAnsi="Times New Roman" w:cs="Times New Roman"/>
          <w:color w:val="222222"/>
          <w:sz w:val="24"/>
          <w:szCs w:val="24"/>
          <w:shd w:val="clear" w:color="auto" w:fill="FFFFFF"/>
        </w:rPr>
        <w:t>McGill, A. (2020). Institutional Form and its Influence on Instability Following the Assassination of a Head of State.</w:t>
      </w:r>
    </w:p>
    <w:p w:rsidR="00670173" w:rsidRPr="00670173" w:rsidRDefault="00670173" w:rsidP="00E33885">
      <w:pPr>
        <w:spacing w:after="0" w:line="480" w:lineRule="auto"/>
        <w:ind w:left="720" w:hanging="720"/>
        <w:rPr>
          <w:rFonts w:ascii="Times New Roman" w:hAnsi="Times New Roman" w:cs="Times New Roman"/>
          <w:color w:val="222222"/>
          <w:sz w:val="24"/>
          <w:szCs w:val="24"/>
          <w:shd w:val="clear" w:color="auto" w:fill="FFFFFF"/>
        </w:rPr>
      </w:pPr>
      <w:r w:rsidRPr="00670173">
        <w:rPr>
          <w:rFonts w:ascii="Times New Roman" w:hAnsi="Times New Roman" w:cs="Times New Roman"/>
          <w:color w:val="222222"/>
          <w:sz w:val="24"/>
          <w:szCs w:val="24"/>
          <w:shd w:val="clear" w:color="auto" w:fill="FFFFFF"/>
        </w:rPr>
        <w:t>Perliger, A. (2015). </w:t>
      </w:r>
      <w:r w:rsidRPr="00670173">
        <w:rPr>
          <w:rFonts w:ascii="Times New Roman" w:hAnsi="Times New Roman" w:cs="Times New Roman"/>
          <w:i/>
          <w:iCs/>
          <w:color w:val="222222"/>
          <w:sz w:val="24"/>
          <w:szCs w:val="24"/>
          <w:shd w:val="clear" w:color="auto" w:fill="FFFFFF"/>
        </w:rPr>
        <w:t>The Rationale of Political Assassinations</w:t>
      </w:r>
      <w:r w:rsidRPr="00670173">
        <w:rPr>
          <w:rFonts w:ascii="Times New Roman" w:hAnsi="Times New Roman" w:cs="Times New Roman"/>
          <w:color w:val="222222"/>
          <w:sz w:val="24"/>
          <w:szCs w:val="24"/>
          <w:shd w:val="clear" w:color="auto" w:fill="FFFFFF"/>
        </w:rPr>
        <w:t> (pp. 1-93). Combating Terrorism Center at West Point.</w:t>
      </w:r>
      <w:r w:rsidR="00D146EF">
        <w:rPr>
          <w:rFonts w:ascii="Times New Roman" w:hAnsi="Times New Roman" w:cs="Times New Roman"/>
          <w:color w:val="222222"/>
          <w:sz w:val="24"/>
          <w:szCs w:val="24"/>
          <w:shd w:val="clear" w:color="auto" w:fill="FFFFFF"/>
        </w:rPr>
        <w:t xml:space="preserve"> </w:t>
      </w:r>
    </w:p>
    <w:p w:rsidR="009A434B" w:rsidRPr="009A434B" w:rsidRDefault="009A434B" w:rsidP="00E33885">
      <w:pPr>
        <w:spacing w:after="0" w:line="480" w:lineRule="auto"/>
        <w:jc w:val="both"/>
        <w:rPr>
          <w:rFonts w:ascii="Times New Roman" w:hAnsi="Times New Roman" w:cs="Times New Roman"/>
          <w:sz w:val="24"/>
          <w:szCs w:val="24"/>
        </w:rPr>
      </w:pPr>
    </w:p>
    <w:p w:rsidR="009A434B" w:rsidRPr="009A434B" w:rsidRDefault="009A434B" w:rsidP="00E33885">
      <w:pPr>
        <w:spacing w:after="0" w:line="480" w:lineRule="auto"/>
        <w:jc w:val="both"/>
        <w:rPr>
          <w:rFonts w:ascii="Times New Roman" w:hAnsi="Times New Roman" w:cs="Times New Roman"/>
          <w:sz w:val="24"/>
          <w:szCs w:val="24"/>
        </w:rPr>
      </w:pPr>
    </w:p>
    <w:p w:rsidR="00363E64" w:rsidRPr="009A434B" w:rsidRDefault="00363E64" w:rsidP="00E33885">
      <w:pPr>
        <w:spacing w:after="0" w:line="480" w:lineRule="auto"/>
        <w:jc w:val="both"/>
        <w:rPr>
          <w:rFonts w:ascii="Times New Roman" w:hAnsi="Times New Roman" w:cs="Times New Roman"/>
          <w:sz w:val="24"/>
          <w:szCs w:val="24"/>
        </w:rPr>
      </w:pPr>
    </w:p>
    <w:sectPr w:rsidR="00363E64" w:rsidRPr="009A434B" w:rsidSect="009A43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FA2" w:rsidRDefault="00621FA2" w:rsidP="009A434B">
      <w:pPr>
        <w:spacing w:after="0" w:line="240" w:lineRule="auto"/>
      </w:pPr>
      <w:r>
        <w:separator/>
      </w:r>
    </w:p>
  </w:endnote>
  <w:endnote w:type="continuationSeparator" w:id="0">
    <w:p w:rsidR="00621FA2" w:rsidRDefault="00621FA2" w:rsidP="009A4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FA2" w:rsidRDefault="00621FA2" w:rsidP="009A434B">
      <w:pPr>
        <w:spacing w:after="0" w:line="240" w:lineRule="auto"/>
      </w:pPr>
      <w:r>
        <w:separator/>
      </w:r>
    </w:p>
  </w:footnote>
  <w:footnote w:type="continuationSeparator" w:id="0">
    <w:p w:rsidR="00621FA2" w:rsidRDefault="00621FA2" w:rsidP="009A4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734256"/>
      <w:docPartObj>
        <w:docPartGallery w:val="Page Numbers (Top of Page)"/>
        <w:docPartUnique/>
      </w:docPartObj>
    </w:sdtPr>
    <w:sdtEndPr>
      <w:rPr>
        <w:rFonts w:ascii="Times New Roman" w:hAnsi="Times New Roman" w:cs="Times New Roman"/>
        <w:noProof/>
        <w:sz w:val="24"/>
        <w:szCs w:val="24"/>
      </w:rPr>
    </w:sdtEndPr>
    <w:sdtContent>
      <w:p w:rsidR="009A434B" w:rsidRPr="003C76A2" w:rsidRDefault="003C76A2">
        <w:pPr>
          <w:pStyle w:val="Header"/>
          <w:jc w:val="right"/>
          <w:rPr>
            <w:rFonts w:ascii="Times New Roman" w:hAnsi="Times New Roman" w:cs="Times New Roman"/>
            <w:sz w:val="24"/>
            <w:szCs w:val="24"/>
          </w:rPr>
        </w:pPr>
        <w:r w:rsidRPr="003C76A2">
          <w:rPr>
            <w:rFonts w:ascii="Times New Roman" w:hAnsi="Times New Roman" w:cs="Times New Roman"/>
            <w:sz w:val="24"/>
            <w:szCs w:val="24"/>
          </w:rPr>
          <w:t>POLITICAL ASSAS</w:t>
        </w:r>
        <w:r>
          <w:rPr>
            <w:rFonts w:ascii="Times New Roman" w:hAnsi="Times New Roman" w:cs="Times New Roman"/>
            <w:sz w:val="24"/>
            <w:szCs w:val="24"/>
          </w:rPr>
          <w:t>S</w:t>
        </w:r>
        <w:r w:rsidRPr="003C76A2">
          <w:rPr>
            <w:rFonts w:ascii="Times New Roman" w:hAnsi="Times New Roman" w:cs="Times New Roman"/>
            <w:sz w:val="24"/>
            <w:szCs w:val="24"/>
          </w:rPr>
          <w:t>INATIONS</w:t>
        </w:r>
        <w:r>
          <w:rPr>
            <w:rFonts w:ascii="Times New Roman" w:hAnsi="Times New Roman" w:cs="Times New Roman"/>
            <w:sz w:val="24"/>
            <w:szCs w:val="24"/>
          </w:rPr>
          <w:t xml:space="preserve">                                                                                                  </w:t>
        </w:r>
        <w:r w:rsidR="009A434B" w:rsidRPr="003C76A2">
          <w:rPr>
            <w:rFonts w:ascii="Times New Roman" w:hAnsi="Times New Roman" w:cs="Times New Roman"/>
            <w:sz w:val="24"/>
            <w:szCs w:val="24"/>
          </w:rPr>
          <w:fldChar w:fldCharType="begin"/>
        </w:r>
        <w:r w:rsidR="009A434B" w:rsidRPr="003C76A2">
          <w:rPr>
            <w:rFonts w:ascii="Times New Roman" w:hAnsi="Times New Roman" w:cs="Times New Roman"/>
            <w:sz w:val="24"/>
            <w:szCs w:val="24"/>
          </w:rPr>
          <w:instrText xml:space="preserve"> PAGE   \* MERGEFORMAT </w:instrText>
        </w:r>
        <w:r w:rsidR="009A434B" w:rsidRPr="003C76A2">
          <w:rPr>
            <w:rFonts w:ascii="Times New Roman" w:hAnsi="Times New Roman" w:cs="Times New Roman"/>
            <w:sz w:val="24"/>
            <w:szCs w:val="24"/>
          </w:rPr>
          <w:fldChar w:fldCharType="separate"/>
        </w:r>
        <w:r w:rsidR="00EA38B2">
          <w:rPr>
            <w:rFonts w:ascii="Times New Roman" w:hAnsi="Times New Roman" w:cs="Times New Roman"/>
            <w:noProof/>
            <w:sz w:val="24"/>
            <w:szCs w:val="24"/>
          </w:rPr>
          <w:t>5</w:t>
        </w:r>
        <w:r w:rsidR="009A434B" w:rsidRPr="003C76A2">
          <w:rPr>
            <w:rFonts w:ascii="Times New Roman" w:hAnsi="Times New Roman" w:cs="Times New Roman"/>
            <w:noProof/>
            <w:sz w:val="24"/>
            <w:szCs w:val="24"/>
          </w:rPr>
          <w:fldChar w:fldCharType="end"/>
        </w:r>
      </w:p>
    </w:sdtContent>
  </w:sdt>
  <w:p w:rsidR="009A434B" w:rsidRDefault="009A434B">
    <w:pPr>
      <w:pStyle w:val="Header"/>
    </w:pPr>
    <w:r w:rsidRPr="009A434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A434B">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4B" w:rsidRDefault="009A434B">
    <w:pPr>
      <w:pStyle w:val="Header"/>
    </w:pPr>
    <w:r w:rsidRPr="009A434B">
      <w:rPr>
        <w:rFonts w:ascii="Times New Roman" w:hAnsi="Times New Roman" w:cs="Times New Roman"/>
        <w:sz w:val="24"/>
        <w:szCs w:val="24"/>
      </w:rPr>
      <w:t xml:space="preserve">Running head: POLITICAL ASSASSINATIONS    </w:t>
    </w:r>
    <w:r>
      <w:rPr>
        <w:rFonts w:ascii="Times New Roman" w:hAnsi="Times New Roman" w:cs="Times New Roman"/>
        <w:sz w:val="24"/>
        <w:szCs w:val="24"/>
      </w:rPr>
      <w:t xml:space="preserve">                                                    </w:t>
    </w:r>
    <w:r w:rsidRPr="009A434B">
      <w:rPr>
        <w:rFonts w:ascii="Times New Roman" w:hAnsi="Times New Roman" w:cs="Times New Roman"/>
        <w:sz w:val="24"/>
        <w:szCs w:val="24"/>
      </w:rPr>
      <w:t xml:space="preserve"> </w:t>
    </w:r>
    <w:r w:rsidR="003C76A2">
      <w:rPr>
        <w:rFonts w:ascii="Times New Roman" w:hAnsi="Times New Roman" w:cs="Times New Roman"/>
        <w:sz w:val="24"/>
        <w:szCs w:val="24"/>
      </w:rPr>
      <w:tab/>
    </w:r>
    <w:r>
      <w:rPr>
        <w:rFonts w:ascii="Times New Roman" w:hAnsi="Times New Roman" w:cs="Times New Roman"/>
        <w:sz w:val="24"/>
        <w:szCs w:val="24"/>
      </w:rPr>
      <w:t>1</w:t>
    </w:r>
    <w:r w:rsidRPr="009A434B">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34B"/>
    <w:rsid w:val="000214E6"/>
    <w:rsid w:val="0021549B"/>
    <w:rsid w:val="00363E64"/>
    <w:rsid w:val="003C76A2"/>
    <w:rsid w:val="00454BC2"/>
    <w:rsid w:val="00621FA2"/>
    <w:rsid w:val="00670173"/>
    <w:rsid w:val="006E6741"/>
    <w:rsid w:val="008D6833"/>
    <w:rsid w:val="00990400"/>
    <w:rsid w:val="009A434B"/>
    <w:rsid w:val="00A56D16"/>
    <w:rsid w:val="00CC7D98"/>
    <w:rsid w:val="00CE4698"/>
    <w:rsid w:val="00D13F6D"/>
    <w:rsid w:val="00D146EF"/>
    <w:rsid w:val="00E33885"/>
    <w:rsid w:val="00E35BFD"/>
    <w:rsid w:val="00EA3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3940D"/>
  <w15:chartTrackingRefBased/>
  <w15:docId w15:val="{23641B68-DD1F-43DA-825A-B5B3AE1C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34B"/>
  </w:style>
  <w:style w:type="paragraph" w:styleId="Footer">
    <w:name w:val="footer"/>
    <w:basedOn w:val="Normal"/>
    <w:link w:val="FooterChar"/>
    <w:uiPriority w:val="99"/>
    <w:unhideWhenUsed/>
    <w:rsid w:val="009A4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6</cp:revision>
  <dcterms:created xsi:type="dcterms:W3CDTF">2021-10-01T18:31:00Z</dcterms:created>
  <dcterms:modified xsi:type="dcterms:W3CDTF">2021-10-01T18:32:00Z</dcterms:modified>
</cp:coreProperties>
</file>